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宋体"/>
                <w:lang w:eastAsia="zh-CN"/>
              </w:rPr>
            </w:pPr>
            <w:bookmarkStart w:id="0" w:name="_GoBack"/>
            <w:r>
              <w:rPr>
                <w:rFonts w:hint="eastAsia"/>
              </w:rPr>
              <w:t>JTYH上海-内蒙古2条长途链路</w:t>
            </w:r>
            <w:r>
              <w:rPr>
                <w:rFonts w:hint="eastAsia"/>
                <w:lang w:val="en-US" w:eastAsia="zh-CN"/>
              </w:rPr>
              <w:t>项目</w:t>
            </w:r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44813FA"/>
    <w:rsid w:val="17F95269"/>
    <w:rsid w:val="1870649C"/>
    <w:rsid w:val="19756F1F"/>
    <w:rsid w:val="19DE7F6E"/>
    <w:rsid w:val="1A6874C6"/>
    <w:rsid w:val="1E502AD6"/>
    <w:rsid w:val="2277734E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C3F49B1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BE73D72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240</Characters>
  <Lines>2</Lines>
  <Paragraphs>1</Paragraphs>
  <TotalTime>0</TotalTime>
  <ScaleCrop>false</ScaleCrop>
  <LinksUpToDate>false</LinksUpToDate>
  <CharactersWithSpaces>240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2026-08-20T07:24:51Z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