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Style w:val="7"/>
                <w:rFonts w:hint="eastAsia" w:ascii="黑体" w:hAnsi="黑体" w:eastAsia="黑体"/>
                <w:color w:val="666666"/>
                <w:sz w:val="30"/>
                <w:szCs w:val="30"/>
                <w:lang w:val="en-US" w:eastAsia="zh-CN"/>
              </w:rPr>
              <w:t>MQDIGX通信类光缆优化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11C44D67"/>
    <w:rsid w:val="548443E4"/>
    <w:rsid w:val="549207EE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2025-12-03T01:41:13Z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